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B540" w14:textId="77777777" w:rsidR="00B63D2C" w:rsidRDefault="001B6264">
      <w:pPr>
        <w:pStyle w:val="BodyText"/>
        <w:ind w:left="27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CAA36C" wp14:editId="2FEC2F84">
            <wp:extent cx="2675959" cy="441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959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33D8E" w14:textId="77777777" w:rsidR="00B63D2C" w:rsidRDefault="00B63D2C">
      <w:pPr>
        <w:pStyle w:val="BodyText"/>
        <w:rPr>
          <w:rFonts w:ascii="Times New Roman"/>
          <w:sz w:val="20"/>
        </w:rPr>
      </w:pPr>
    </w:p>
    <w:p w14:paraId="28DD3A3E" w14:textId="77777777" w:rsidR="00B63D2C" w:rsidRPr="00717936" w:rsidRDefault="001B6264">
      <w:pPr>
        <w:spacing w:before="271"/>
        <w:ind w:left="80" w:right="75"/>
        <w:jc w:val="center"/>
        <w:rPr>
          <w:b/>
          <w:sz w:val="28"/>
        </w:rPr>
      </w:pPr>
      <w:r w:rsidRPr="00717936">
        <w:rPr>
          <w:b/>
          <w:w w:val="95"/>
          <w:sz w:val="28"/>
        </w:rPr>
        <w:t>Terms of Reference for the Finance Sub-Committee</w:t>
      </w:r>
    </w:p>
    <w:p w14:paraId="4A102534" w14:textId="491DB828" w:rsidR="00B63D2C" w:rsidRPr="00717936" w:rsidRDefault="001B6264">
      <w:pPr>
        <w:pStyle w:val="BodyText"/>
        <w:spacing w:before="272"/>
        <w:ind w:left="80" w:right="133"/>
        <w:jc w:val="center"/>
      </w:pPr>
      <w:r w:rsidRPr="00717936">
        <w:t>Core</w:t>
      </w:r>
      <w:r w:rsidRPr="00717936">
        <w:rPr>
          <w:spacing w:val="-41"/>
        </w:rPr>
        <w:t xml:space="preserve"> </w:t>
      </w:r>
      <w:r w:rsidRPr="00717936">
        <w:t>members</w:t>
      </w:r>
      <w:r w:rsidRPr="00717936">
        <w:rPr>
          <w:spacing w:val="-41"/>
        </w:rPr>
        <w:t xml:space="preserve"> </w:t>
      </w:r>
      <w:r w:rsidRPr="00717936">
        <w:t>of</w:t>
      </w:r>
      <w:r w:rsidRPr="00717936">
        <w:rPr>
          <w:spacing w:val="-41"/>
        </w:rPr>
        <w:t xml:space="preserve"> </w:t>
      </w:r>
      <w:r w:rsidRPr="00717936">
        <w:t>the</w:t>
      </w:r>
      <w:r w:rsidRPr="00717936">
        <w:rPr>
          <w:spacing w:val="-41"/>
        </w:rPr>
        <w:t xml:space="preserve"> </w:t>
      </w:r>
      <w:r w:rsidRPr="00717936">
        <w:t>Finance</w:t>
      </w:r>
      <w:r w:rsidRPr="00717936">
        <w:rPr>
          <w:spacing w:val="-41"/>
        </w:rPr>
        <w:t xml:space="preserve"> </w:t>
      </w:r>
      <w:r w:rsidRPr="00717936">
        <w:t>Sub-Committee</w:t>
      </w:r>
      <w:r w:rsidRPr="00717936">
        <w:rPr>
          <w:spacing w:val="-40"/>
        </w:rPr>
        <w:t xml:space="preserve"> </w:t>
      </w:r>
      <w:r w:rsidRPr="00717936">
        <w:t>–</w:t>
      </w:r>
      <w:r w:rsidRPr="00717936">
        <w:rPr>
          <w:spacing w:val="-41"/>
        </w:rPr>
        <w:t xml:space="preserve"> </w:t>
      </w:r>
      <w:r w:rsidRPr="00717936">
        <w:t>posts</w:t>
      </w:r>
      <w:r w:rsidRPr="00717936">
        <w:rPr>
          <w:spacing w:val="-41"/>
        </w:rPr>
        <w:t xml:space="preserve"> </w:t>
      </w:r>
      <w:r w:rsidRPr="00717936">
        <w:t>and</w:t>
      </w:r>
      <w:r w:rsidRPr="00717936">
        <w:rPr>
          <w:spacing w:val="-42"/>
        </w:rPr>
        <w:t xml:space="preserve"> </w:t>
      </w:r>
      <w:r w:rsidRPr="00717936">
        <w:t>current</w:t>
      </w:r>
      <w:r w:rsidRPr="00717936">
        <w:rPr>
          <w:spacing w:val="-41"/>
        </w:rPr>
        <w:t xml:space="preserve"> </w:t>
      </w:r>
      <w:r w:rsidRPr="00717936">
        <w:t>holders</w:t>
      </w:r>
      <w:r w:rsidRPr="00717936">
        <w:rPr>
          <w:spacing w:val="-41"/>
        </w:rPr>
        <w:t xml:space="preserve"> </w:t>
      </w:r>
      <w:r w:rsidRPr="00717936">
        <w:t>(</w:t>
      </w:r>
      <w:r w:rsidR="00C72759" w:rsidRPr="00717936">
        <w:t xml:space="preserve">Oct </w:t>
      </w:r>
      <w:r w:rsidRPr="00717936">
        <w:t>202</w:t>
      </w:r>
      <w:r w:rsidR="00C72759" w:rsidRPr="00717936">
        <w:t>1</w:t>
      </w:r>
      <w:r w:rsidRPr="00717936">
        <w:t>)</w:t>
      </w:r>
      <w:r w:rsidRPr="00717936">
        <w:rPr>
          <w:spacing w:val="-41"/>
        </w:rPr>
        <w:t xml:space="preserve"> </w:t>
      </w:r>
      <w:r w:rsidRPr="00717936">
        <w:t>below:</w:t>
      </w:r>
    </w:p>
    <w:p w14:paraId="68701D12" w14:textId="77777777" w:rsidR="00B63D2C" w:rsidRPr="00717936" w:rsidRDefault="00B63D2C">
      <w:pPr>
        <w:pStyle w:val="BodyText"/>
        <w:spacing w:before="5"/>
      </w:pPr>
    </w:p>
    <w:p w14:paraId="30182BEF" w14:textId="32D31BB8" w:rsidR="00B63D2C" w:rsidRPr="00717936" w:rsidRDefault="001B6264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1"/>
      </w:pPr>
      <w:r w:rsidRPr="00717936">
        <w:t>Chair</w:t>
      </w:r>
      <w:r w:rsidRPr="00717936">
        <w:rPr>
          <w:spacing w:val="-23"/>
        </w:rPr>
        <w:t xml:space="preserve"> </w:t>
      </w:r>
      <w:r w:rsidRPr="00717936">
        <w:t>or</w:t>
      </w:r>
      <w:r w:rsidRPr="00717936">
        <w:rPr>
          <w:spacing w:val="-25"/>
        </w:rPr>
        <w:t xml:space="preserve"> </w:t>
      </w:r>
      <w:r w:rsidRPr="00717936">
        <w:t>vice-chair</w:t>
      </w:r>
      <w:r w:rsidRPr="00717936">
        <w:rPr>
          <w:spacing w:val="-22"/>
        </w:rPr>
        <w:t xml:space="preserve"> </w:t>
      </w:r>
      <w:r w:rsidRPr="00717936">
        <w:t>of</w:t>
      </w:r>
      <w:r w:rsidRPr="00717936">
        <w:rPr>
          <w:spacing w:val="-23"/>
        </w:rPr>
        <w:t xml:space="preserve"> </w:t>
      </w:r>
      <w:r w:rsidRPr="00717936">
        <w:t>the</w:t>
      </w:r>
      <w:r w:rsidRPr="00717936">
        <w:rPr>
          <w:spacing w:val="-23"/>
        </w:rPr>
        <w:t xml:space="preserve"> </w:t>
      </w:r>
      <w:r w:rsidRPr="00717936">
        <w:t>Trustees</w:t>
      </w:r>
      <w:r w:rsidRPr="00717936">
        <w:rPr>
          <w:spacing w:val="-22"/>
        </w:rPr>
        <w:t xml:space="preserve"> </w:t>
      </w:r>
      <w:r w:rsidRPr="00717936">
        <w:t>(Jacque Gerrard,</w:t>
      </w:r>
      <w:r w:rsidRPr="00717936">
        <w:rPr>
          <w:spacing w:val="-26"/>
        </w:rPr>
        <w:t xml:space="preserve"> </w:t>
      </w:r>
      <w:r w:rsidRPr="00717936">
        <w:t>Chair of Trustees)</w:t>
      </w:r>
    </w:p>
    <w:p w14:paraId="2A5A34FC" w14:textId="142EBAA3" w:rsidR="00B63D2C" w:rsidRPr="00717936" w:rsidRDefault="001B6264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2" w:line="269" w:lineRule="exact"/>
        <w:ind w:hanging="361"/>
      </w:pPr>
      <w:r w:rsidRPr="00717936">
        <w:t xml:space="preserve">Financial </w:t>
      </w:r>
      <w:r w:rsidR="00C72759" w:rsidRPr="00717936">
        <w:t>T</w:t>
      </w:r>
      <w:r w:rsidRPr="00717936">
        <w:t>rustee (Louise</w:t>
      </w:r>
      <w:r w:rsidRPr="00717936">
        <w:rPr>
          <w:spacing w:val="-53"/>
        </w:rPr>
        <w:t xml:space="preserve"> </w:t>
      </w:r>
      <w:proofErr w:type="spellStart"/>
      <w:r w:rsidRPr="00717936">
        <w:t>De’Ath</w:t>
      </w:r>
      <w:proofErr w:type="spellEnd"/>
      <w:r w:rsidRPr="00717936">
        <w:t>)</w:t>
      </w:r>
    </w:p>
    <w:p w14:paraId="772378FB" w14:textId="38EEC867" w:rsidR="00C72759" w:rsidRPr="00717936" w:rsidRDefault="00C72759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2" w:line="269" w:lineRule="exact"/>
        <w:ind w:hanging="361"/>
      </w:pPr>
      <w:r w:rsidRPr="00717936">
        <w:t xml:space="preserve">Legal Trustee (Johanna Rhys-Davies) </w:t>
      </w:r>
    </w:p>
    <w:p w14:paraId="61AF741F" w14:textId="4B04D13C" w:rsidR="00B63D2C" w:rsidRPr="00717936" w:rsidRDefault="001B6264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69" w:lineRule="exact"/>
        <w:ind w:hanging="361"/>
      </w:pPr>
      <w:r w:rsidRPr="00717936">
        <w:t>Executive</w:t>
      </w:r>
      <w:r w:rsidRPr="00717936">
        <w:rPr>
          <w:spacing w:val="-21"/>
        </w:rPr>
        <w:t xml:space="preserve"> </w:t>
      </w:r>
      <w:r w:rsidRPr="00717936">
        <w:t>Director</w:t>
      </w:r>
      <w:r w:rsidRPr="00717936">
        <w:rPr>
          <w:spacing w:val="-20"/>
        </w:rPr>
        <w:t xml:space="preserve"> </w:t>
      </w:r>
      <w:r w:rsidRPr="00717936">
        <w:t>of</w:t>
      </w:r>
      <w:r w:rsidRPr="00717936">
        <w:rPr>
          <w:spacing w:val="-22"/>
        </w:rPr>
        <w:t xml:space="preserve"> </w:t>
      </w:r>
      <w:r w:rsidRPr="00717936">
        <w:t>the</w:t>
      </w:r>
      <w:r w:rsidRPr="00717936">
        <w:rPr>
          <w:spacing w:val="-20"/>
        </w:rPr>
        <w:t xml:space="preserve"> </w:t>
      </w:r>
      <w:r w:rsidRPr="00717936">
        <w:t>Trust</w:t>
      </w:r>
      <w:r w:rsidRPr="00717936">
        <w:rPr>
          <w:spacing w:val="-20"/>
        </w:rPr>
        <w:t xml:space="preserve"> </w:t>
      </w:r>
      <w:r w:rsidRPr="00717936">
        <w:t>(</w:t>
      </w:r>
      <w:r w:rsidR="00C72759" w:rsidRPr="00717936">
        <w:t>Susan Soar</w:t>
      </w:r>
      <w:r w:rsidRPr="00717936">
        <w:t>)</w:t>
      </w:r>
    </w:p>
    <w:p w14:paraId="14AD452F" w14:textId="32332FCB" w:rsidR="00C72759" w:rsidRPr="00717936" w:rsidRDefault="00C72759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69" w:lineRule="exact"/>
        <w:ind w:hanging="361"/>
      </w:pPr>
      <w:r w:rsidRPr="00717936">
        <w:t>Finance support officer (Miranda Scanlon)</w:t>
      </w:r>
    </w:p>
    <w:p w14:paraId="2306BB88" w14:textId="632094C8" w:rsidR="00B63D2C" w:rsidRPr="00717936" w:rsidRDefault="001B6264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69" w:lineRule="exact"/>
        <w:ind w:hanging="361"/>
      </w:pPr>
      <w:r w:rsidRPr="00717936">
        <w:t>At</w:t>
      </w:r>
      <w:r w:rsidRPr="00717936">
        <w:rPr>
          <w:spacing w:val="-23"/>
        </w:rPr>
        <w:t xml:space="preserve"> </w:t>
      </w:r>
      <w:r w:rsidRPr="00717936">
        <w:t>least</w:t>
      </w:r>
      <w:r w:rsidRPr="00717936">
        <w:rPr>
          <w:spacing w:val="-22"/>
        </w:rPr>
        <w:t xml:space="preserve"> </w:t>
      </w:r>
      <w:r w:rsidRPr="00717936">
        <w:t>one</w:t>
      </w:r>
      <w:r w:rsidR="00717936" w:rsidRPr="00717936">
        <w:t xml:space="preserve"> Midwife</w:t>
      </w:r>
      <w:r w:rsidR="00C72759" w:rsidRPr="00717936">
        <w:rPr>
          <w:spacing w:val="-21"/>
        </w:rPr>
        <w:t xml:space="preserve"> </w:t>
      </w:r>
      <w:r w:rsidR="00C72759" w:rsidRPr="00717936">
        <w:t>T</w:t>
      </w:r>
      <w:r w:rsidRPr="00717936">
        <w:t>rustee</w:t>
      </w:r>
      <w:r w:rsidR="00C72759" w:rsidRPr="00717936">
        <w:t xml:space="preserve"> (</w:t>
      </w:r>
      <w:proofErr w:type="spellStart"/>
      <w:r w:rsidR="00C72759" w:rsidRPr="00717936">
        <w:t>Sheona</w:t>
      </w:r>
      <w:proofErr w:type="spellEnd"/>
      <w:r w:rsidR="00C72759" w:rsidRPr="00717936">
        <w:t xml:space="preserve"> Brown or other)</w:t>
      </w:r>
    </w:p>
    <w:p w14:paraId="545503F5" w14:textId="77777777" w:rsidR="00B63D2C" w:rsidRPr="00717936" w:rsidRDefault="00B63D2C">
      <w:pPr>
        <w:pStyle w:val="BodyText"/>
      </w:pPr>
    </w:p>
    <w:p w14:paraId="5C85A6A5" w14:textId="6D064C5E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spacing w:before="226"/>
        <w:ind w:right="102" w:hanging="36"/>
      </w:pPr>
      <w:r w:rsidRPr="00717936">
        <w:rPr>
          <w:w w:val="88"/>
        </w:rPr>
        <w:t>To</w:t>
      </w:r>
      <w:r w:rsidRPr="00717936">
        <w:rPr>
          <w:spacing w:val="17"/>
        </w:rPr>
        <w:t xml:space="preserve"> </w:t>
      </w:r>
      <w:r w:rsidRPr="00717936">
        <w:rPr>
          <w:spacing w:val="-1"/>
          <w:w w:val="119"/>
        </w:rPr>
        <w:t>a</w:t>
      </w:r>
      <w:r w:rsidRPr="00717936">
        <w:rPr>
          <w:spacing w:val="1"/>
          <w:w w:val="119"/>
        </w:rPr>
        <w:t>c</w:t>
      </w:r>
      <w:r w:rsidRPr="00717936">
        <w:rPr>
          <w:w w:val="86"/>
        </w:rPr>
        <w:t>t</w:t>
      </w:r>
      <w:r w:rsidRPr="00717936">
        <w:rPr>
          <w:spacing w:val="18"/>
        </w:rPr>
        <w:t xml:space="preserve"> </w:t>
      </w:r>
      <w:r w:rsidRPr="00717936">
        <w:rPr>
          <w:spacing w:val="-1"/>
          <w:w w:val="95"/>
        </w:rPr>
        <w:t>a</w:t>
      </w:r>
      <w:r w:rsidRPr="00717936">
        <w:rPr>
          <w:w w:val="95"/>
        </w:rPr>
        <w:t>s</w:t>
      </w:r>
      <w:r w:rsidRPr="00717936">
        <w:rPr>
          <w:spacing w:val="19"/>
        </w:rPr>
        <w:t xml:space="preserve"> </w:t>
      </w:r>
      <w:r w:rsidRPr="00717936">
        <w:rPr>
          <w:w w:val="114"/>
        </w:rPr>
        <w:t>a</w:t>
      </w:r>
      <w:r w:rsidRPr="00717936">
        <w:rPr>
          <w:spacing w:val="18"/>
        </w:rPr>
        <w:t xml:space="preserve"> </w:t>
      </w:r>
      <w:r w:rsidRPr="00717936">
        <w:rPr>
          <w:w w:val="74"/>
        </w:rPr>
        <w:t>s</w:t>
      </w:r>
      <w:r w:rsidRPr="00717936">
        <w:rPr>
          <w:spacing w:val="-3"/>
          <w:w w:val="96"/>
        </w:rPr>
        <w:t>u</w:t>
      </w:r>
      <w:r w:rsidRPr="00717936">
        <w:rPr>
          <w:spacing w:val="-2"/>
          <w:w w:val="109"/>
        </w:rPr>
        <w:t>b</w:t>
      </w:r>
      <w:r w:rsidRPr="00717936">
        <w:rPr>
          <w:w w:val="124"/>
        </w:rPr>
        <w:t>c</w:t>
      </w:r>
      <w:r w:rsidRPr="00717936">
        <w:rPr>
          <w:w w:val="101"/>
        </w:rPr>
        <w:t>o</w:t>
      </w:r>
      <w:r w:rsidRPr="00717936">
        <w:rPr>
          <w:spacing w:val="-2"/>
          <w:w w:val="101"/>
        </w:rPr>
        <w:t>m</w:t>
      </w:r>
      <w:r w:rsidRPr="00717936">
        <w:rPr>
          <w:spacing w:val="-4"/>
          <w:w w:val="96"/>
        </w:rPr>
        <w:t>m</w:t>
      </w:r>
      <w:r w:rsidRPr="00717936">
        <w:rPr>
          <w:spacing w:val="1"/>
          <w:w w:val="73"/>
        </w:rPr>
        <w:t>i</w:t>
      </w:r>
      <w:r w:rsidRPr="00717936">
        <w:rPr>
          <w:w w:val="86"/>
        </w:rPr>
        <w:t>t</w:t>
      </w:r>
      <w:r w:rsidRPr="00717936">
        <w:rPr>
          <w:spacing w:val="-1"/>
          <w:w w:val="86"/>
        </w:rPr>
        <w:t>t</w:t>
      </w:r>
      <w:r w:rsidRPr="00717936">
        <w:rPr>
          <w:w w:val="109"/>
        </w:rPr>
        <w:t>ee</w:t>
      </w:r>
      <w:r w:rsidRPr="00717936">
        <w:rPr>
          <w:spacing w:val="19"/>
        </w:rPr>
        <w:t xml:space="preserve"> </w:t>
      </w:r>
      <w:r w:rsidRPr="00717936">
        <w:rPr>
          <w:w w:val="101"/>
        </w:rPr>
        <w:t>of</w:t>
      </w:r>
      <w:r w:rsidRPr="00717936">
        <w:rPr>
          <w:spacing w:val="18"/>
        </w:rPr>
        <w:t xml:space="preserve"> </w:t>
      </w:r>
      <w:r w:rsidRPr="00717936">
        <w:rPr>
          <w:w w:val="92"/>
        </w:rPr>
        <w:t>t</w:t>
      </w:r>
      <w:r w:rsidRPr="00717936">
        <w:rPr>
          <w:spacing w:val="-1"/>
          <w:w w:val="92"/>
        </w:rPr>
        <w:t>h</w:t>
      </w:r>
      <w:r w:rsidRPr="00717936">
        <w:rPr>
          <w:w w:val="109"/>
        </w:rPr>
        <w:t>e</w:t>
      </w:r>
      <w:r w:rsidRPr="00717936">
        <w:rPr>
          <w:spacing w:val="21"/>
        </w:rPr>
        <w:t xml:space="preserve"> </w:t>
      </w:r>
      <w:r w:rsidRPr="00717936">
        <w:rPr>
          <w:w w:val="78"/>
        </w:rPr>
        <w:t>t</w:t>
      </w:r>
      <w:r w:rsidRPr="00717936">
        <w:rPr>
          <w:spacing w:val="-3"/>
          <w:w w:val="78"/>
        </w:rPr>
        <w:t>r</w:t>
      </w:r>
      <w:r w:rsidRPr="00717936">
        <w:rPr>
          <w:w w:val="86"/>
        </w:rPr>
        <w:t>us</w:t>
      </w:r>
      <w:r w:rsidRPr="00717936">
        <w:t>t</w:t>
      </w:r>
      <w:r w:rsidRPr="00717936">
        <w:rPr>
          <w:spacing w:val="-3"/>
        </w:rPr>
        <w:t>e</w:t>
      </w:r>
      <w:r w:rsidRPr="00717936">
        <w:rPr>
          <w:w w:val="93"/>
        </w:rPr>
        <w:t>es</w:t>
      </w:r>
      <w:r w:rsidRPr="00717936">
        <w:rPr>
          <w:spacing w:val="19"/>
        </w:rPr>
        <w:t xml:space="preserve"> </w:t>
      </w:r>
      <w:r w:rsidRPr="00717936">
        <w:rPr>
          <w:w w:val="101"/>
        </w:rPr>
        <w:t>of</w:t>
      </w:r>
      <w:r w:rsidRPr="00717936">
        <w:rPr>
          <w:spacing w:val="15"/>
        </w:rPr>
        <w:t xml:space="preserve"> </w:t>
      </w:r>
      <w:r w:rsidRPr="00717936">
        <w:rPr>
          <w:w w:val="92"/>
        </w:rPr>
        <w:t>t</w:t>
      </w:r>
      <w:r w:rsidRPr="00717936">
        <w:rPr>
          <w:spacing w:val="-1"/>
          <w:w w:val="92"/>
        </w:rPr>
        <w:t>h</w:t>
      </w:r>
      <w:r w:rsidRPr="00717936">
        <w:rPr>
          <w:w w:val="109"/>
        </w:rPr>
        <w:t>e</w:t>
      </w:r>
      <w:r w:rsidRPr="00717936">
        <w:rPr>
          <w:spacing w:val="17"/>
        </w:rPr>
        <w:t xml:space="preserve"> </w:t>
      </w:r>
      <w:r w:rsidRPr="00717936">
        <w:rPr>
          <w:spacing w:val="5"/>
          <w:w w:val="53"/>
        </w:rPr>
        <w:t>I</w:t>
      </w:r>
      <w:r w:rsidRPr="00717936">
        <w:rPr>
          <w:spacing w:val="-4"/>
          <w:w w:val="108"/>
        </w:rPr>
        <w:t>o</w:t>
      </w:r>
      <w:r w:rsidRPr="00717936">
        <w:rPr>
          <w:spacing w:val="1"/>
          <w:w w:val="73"/>
        </w:rPr>
        <w:t>l</w:t>
      </w:r>
      <w:r w:rsidRPr="00717936">
        <w:rPr>
          <w:spacing w:val="-1"/>
          <w:w w:val="99"/>
        </w:rPr>
        <w:t>ant</w:t>
      </w:r>
      <w:r w:rsidRPr="00717936">
        <w:rPr>
          <w:spacing w:val="-4"/>
          <w:w w:val="99"/>
        </w:rPr>
        <w:t>h</w:t>
      </w:r>
      <w:r w:rsidRPr="00717936">
        <w:rPr>
          <w:w w:val="109"/>
        </w:rPr>
        <w:t>e</w:t>
      </w:r>
      <w:r w:rsidRPr="00717936">
        <w:rPr>
          <w:spacing w:val="18"/>
        </w:rPr>
        <w:t xml:space="preserve"> </w:t>
      </w:r>
      <w:r w:rsidRPr="00717936">
        <w:rPr>
          <w:spacing w:val="-2"/>
          <w:w w:val="109"/>
        </w:rPr>
        <w:t>M</w:t>
      </w:r>
      <w:r w:rsidRPr="00717936">
        <w:rPr>
          <w:spacing w:val="1"/>
          <w:w w:val="73"/>
        </w:rPr>
        <w:t>i</w:t>
      </w:r>
      <w:r w:rsidRPr="00717936">
        <w:rPr>
          <w:spacing w:val="-1"/>
          <w:w w:val="105"/>
        </w:rPr>
        <w:t>d</w:t>
      </w:r>
      <w:r w:rsidRPr="00717936">
        <w:rPr>
          <w:spacing w:val="-2"/>
          <w:w w:val="105"/>
        </w:rPr>
        <w:t>w</w:t>
      </w:r>
      <w:r w:rsidRPr="00717936">
        <w:rPr>
          <w:spacing w:val="-1"/>
          <w:w w:val="73"/>
        </w:rPr>
        <w:t>i</w:t>
      </w:r>
      <w:r w:rsidRPr="00717936">
        <w:rPr>
          <w:w w:val="102"/>
        </w:rPr>
        <w:t>fe</w:t>
      </w:r>
      <w:r w:rsidRPr="00717936">
        <w:rPr>
          <w:spacing w:val="-2"/>
          <w:w w:val="70"/>
        </w:rPr>
        <w:t>r</w:t>
      </w:r>
      <w:r w:rsidRPr="00717936">
        <w:rPr>
          <w:w w:val="90"/>
        </w:rPr>
        <w:t>y</w:t>
      </w:r>
      <w:r w:rsidRPr="00717936">
        <w:rPr>
          <w:spacing w:val="17"/>
        </w:rPr>
        <w:t xml:space="preserve"> </w:t>
      </w:r>
      <w:r w:rsidRPr="00717936">
        <w:rPr>
          <w:w w:val="78"/>
        </w:rPr>
        <w:t>Trus</w:t>
      </w:r>
      <w:r w:rsidRPr="00717936">
        <w:rPr>
          <w:w w:val="86"/>
        </w:rPr>
        <w:t>t</w:t>
      </w:r>
      <w:r w:rsidRPr="00717936">
        <w:rPr>
          <w:spacing w:val="18"/>
        </w:rPr>
        <w:t xml:space="preserve"> </w:t>
      </w:r>
      <w:r w:rsidR="007C693B" w:rsidRPr="00717936">
        <w:rPr>
          <w:spacing w:val="18"/>
        </w:rPr>
        <w:t xml:space="preserve">(CIO) </w:t>
      </w:r>
      <w:r w:rsidRPr="00717936">
        <w:rPr>
          <w:w w:val="102"/>
        </w:rPr>
        <w:t>on</w:t>
      </w:r>
      <w:r w:rsidRPr="00717936">
        <w:rPr>
          <w:spacing w:val="17"/>
        </w:rPr>
        <w:t xml:space="preserve"> </w:t>
      </w:r>
      <w:r w:rsidRPr="00717936">
        <w:rPr>
          <w:spacing w:val="-1"/>
          <w:w w:val="94"/>
        </w:rPr>
        <w:t xml:space="preserve">all </w:t>
      </w:r>
      <w:r w:rsidRPr="00717936">
        <w:t>matters</w:t>
      </w:r>
      <w:r w:rsidRPr="00717936">
        <w:rPr>
          <w:spacing w:val="-22"/>
        </w:rPr>
        <w:t xml:space="preserve"> </w:t>
      </w:r>
      <w:r w:rsidRPr="00717936">
        <w:t>relating</w:t>
      </w:r>
      <w:r w:rsidRPr="00717936">
        <w:rPr>
          <w:spacing w:val="-22"/>
        </w:rPr>
        <w:t xml:space="preserve"> </w:t>
      </w:r>
      <w:r w:rsidRPr="00717936">
        <w:t>to</w:t>
      </w:r>
      <w:r w:rsidRPr="00717936">
        <w:rPr>
          <w:spacing w:val="-24"/>
        </w:rPr>
        <w:t xml:space="preserve"> </w:t>
      </w:r>
      <w:r w:rsidRPr="00717936">
        <w:t>finance</w:t>
      </w:r>
      <w:r w:rsidRPr="00717936">
        <w:rPr>
          <w:spacing w:val="-21"/>
        </w:rPr>
        <w:t xml:space="preserve"> </w:t>
      </w:r>
      <w:r w:rsidRPr="00717936">
        <w:t>and</w:t>
      </w:r>
      <w:r w:rsidRPr="00717936">
        <w:rPr>
          <w:spacing w:val="-22"/>
        </w:rPr>
        <w:t xml:space="preserve"> </w:t>
      </w:r>
      <w:r w:rsidRPr="00717936">
        <w:t>to</w:t>
      </w:r>
      <w:r w:rsidRPr="00717936">
        <w:rPr>
          <w:spacing w:val="-24"/>
        </w:rPr>
        <w:t xml:space="preserve"> </w:t>
      </w:r>
      <w:r w:rsidRPr="00717936">
        <w:t>recommend</w:t>
      </w:r>
      <w:r w:rsidRPr="00717936">
        <w:rPr>
          <w:spacing w:val="-22"/>
        </w:rPr>
        <w:t xml:space="preserve"> </w:t>
      </w:r>
      <w:r w:rsidRPr="00717936">
        <w:t>policies</w:t>
      </w:r>
      <w:r w:rsidRPr="00717936">
        <w:rPr>
          <w:spacing w:val="-19"/>
        </w:rPr>
        <w:t xml:space="preserve"> </w:t>
      </w:r>
      <w:r w:rsidRPr="00717936">
        <w:t>to</w:t>
      </w:r>
      <w:r w:rsidRPr="00717936">
        <w:rPr>
          <w:spacing w:val="-23"/>
        </w:rPr>
        <w:t xml:space="preserve"> </w:t>
      </w:r>
      <w:r w:rsidRPr="00717936">
        <w:t>the</w:t>
      </w:r>
      <w:r w:rsidRPr="00717936">
        <w:rPr>
          <w:spacing w:val="-22"/>
        </w:rPr>
        <w:t xml:space="preserve"> </w:t>
      </w:r>
      <w:r w:rsidRPr="00717936">
        <w:t>Board</w:t>
      </w:r>
      <w:r w:rsidRPr="00717936">
        <w:rPr>
          <w:spacing w:val="-24"/>
        </w:rPr>
        <w:t xml:space="preserve"> </w:t>
      </w:r>
      <w:r w:rsidRPr="00717936">
        <w:t>for</w:t>
      </w:r>
      <w:r w:rsidRPr="00717936">
        <w:rPr>
          <w:spacing w:val="-22"/>
        </w:rPr>
        <w:t xml:space="preserve"> </w:t>
      </w:r>
      <w:r w:rsidRPr="00717936">
        <w:t>adoption.</w:t>
      </w:r>
    </w:p>
    <w:p w14:paraId="0E56DD37" w14:textId="77777777" w:rsidR="00B63D2C" w:rsidRPr="00717936" w:rsidRDefault="00B63D2C">
      <w:pPr>
        <w:pStyle w:val="BodyText"/>
        <w:spacing w:before="7"/>
      </w:pPr>
    </w:p>
    <w:p w14:paraId="35712F38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ind w:right="105" w:hanging="36"/>
      </w:pPr>
      <w:r w:rsidRPr="00717936">
        <w:t>To implement and monitor appropriate systems of control to ensure that the assets</w:t>
      </w:r>
      <w:r w:rsidRPr="00717936">
        <w:rPr>
          <w:spacing w:val="-18"/>
        </w:rPr>
        <w:t xml:space="preserve"> </w:t>
      </w:r>
      <w:r w:rsidRPr="00717936">
        <w:t>and</w:t>
      </w:r>
      <w:r w:rsidRPr="00717936">
        <w:rPr>
          <w:spacing w:val="-21"/>
        </w:rPr>
        <w:t xml:space="preserve"> </w:t>
      </w:r>
      <w:r w:rsidRPr="00717936">
        <w:t>income</w:t>
      </w:r>
      <w:r w:rsidRPr="00717936">
        <w:rPr>
          <w:spacing w:val="-18"/>
        </w:rPr>
        <w:t xml:space="preserve"> </w:t>
      </w:r>
      <w:r w:rsidRPr="00717936">
        <w:t>of</w:t>
      </w:r>
      <w:r w:rsidRPr="00717936">
        <w:rPr>
          <w:spacing w:val="-18"/>
        </w:rPr>
        <w:t xml:space="preserve"> </w:t>
      </w:r>
      <w:r w:rsidRPr="00717936">
        <w:t>the</w:t>
      </w:r>
      <w:r w:rsidRPr="00717936">
        <w:rPr>
          <w:spacing w:val="-18"/>
        </w:rPr>
        <w:t xml:space="preserve"> </w:t>
      </w:r>
      <w:r w:rsidRPr="00717936">
        <w:t>Charity</w:t>
      </w:r>
      <w:r w:rsidRPr="00717936">
        <w:rPr>
          <w:spacing w:val="-20"/>
        </w:rPr>
        <w:t xml:space="preserve"> </w:t>
      </w:r>
      <w:r w:rsidRPr="00717936">
        <w:t>are</w:t>
      </w:r>
      <w:r w:rsidRPr="00717936">
        <w:rPr>
          <w:spacing w:val="-18"/>
        </w:rPr>
        <w:t xml:space="preserve"> </w:t>
      </w:r>
      <w:r w:rsidRPr="00717936">
        <w:t>safeguarded.</w:t>
      </w:r>
    </w:p>
    <w:p w14:paraId="522D3F93" w14:textId="77777777" w:rsidR="00B63D2C" w:rsidRPr="00717936" w:rsidRDefault="00B63D2C">
      <w:pPr>
        <w:pStyle w:val="BodyText"/>
        <w:spacing w:before="6"/>
      </w:pPr>
    </w:p>
    <w:p w14:paraId="2CECC824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spacing w:before="1"/>
        <w:ind w:right="104" w:hanging="36"/>
      </w:pPr>
      <w:r w:rsidRPr="00717936">
        <w:t>To develop and maintain sound financial practices including those designed to reduce,</w:t>
      </w:r>
      <w:r w:rsidRPr="00717936">
        <w:rPr>
          <w:spacing w:val="-23"/>
        </w:rPr>
        <w:t xml:space="preserve"> </w:t>
      </w:r>
      <w:r w:rsidRPr="00717936">
        <w:t>to</w:t>
      </w:r>
      <w:r w:rsidRPr="00717936">
        <w:rPr>
          <w:spacing w:val="-24"/>
        </w:rPr>
        <w:t xml:space="preserve"> </w:t>
      </w:r>
      <w:r w:rsidRPr="00717936">
        <w:t>the</w:t>
      </w:r>
      <w:r w:rsidRPr="00717936">
        <w:rPr>
          <w:spacing w:val="-22"/>
        </w:rPr>
        <w:t xml:space="preserve"> </w:t>
      </w:r>
      <w:r w:rsidRPr="00717936">
        <w:t>minimum</w:t>
      </w:r>
      <w:r w:rsidRPr="00717936">
        <w:rPr>
          <w:spacing w:val="-23"/>
        </w:rPr>
        <w:t xml:space="preserve"> </w:t>
      </w:r>
      <w:r w:rsidRPr="00717936">
        <w:t>level</w:t>
      </w:r>
      <w:r w:rsidRPr="00717936">
        <w:rPr>
          <w:spacing w:val="-21"/>
        </w:rPr>
        <w:t xml:space="preserve"> </w:t>
      </w:r>
      <w:r w:rsidRPr="00717936">
        <w:t>possible,</w:t>
      </w:r>
      <w:r w:rsidRPr="00717936">
        <w:rPr>
          <w:spacing w:val="-23"/>
        </w:rPr>
        <w:t xml:space="preserve"> </w:t>
      </w:r>
      <w:r w:rsidRPr="00717936">
        <w:t>finance</w:t>
      </w:r>
      <w:r w:rsidRPr="00717936">
        <w:rPr>
          <w:spacing w:val="-22"/>
        </w:rPr>
        <w:t xml:space="preserve"> </w:t>
      </w:r>
      <w:r w:rsidRPr="00717936">
        <w:t>related</w:t>
      </w:r>
      <w:r w:rsidRPr="00717936">
        <w:rPr>
          <w:spacing w:val="-23"/>
        </w:rPr>
        <w:t xml:space="preserve"> </w:t>
      </w:r>
      <w:r w:rsidRPr="00717936">
        <w:t>risks.</w:t>
      </w:r>
    </w:p>
    <w:p w14:paraId="12C6C979" w14:textId="77777777" w:rsidR="00B63D2C" w:rsidRPr="00717936" w:rsidRDefault="00B63D2C">
      <w:pPr>
        <w:pStyle w:val="BodyText"/>
        <w:spacing w:before="6"/>
      </w:pPr>
    </w:p>
    <w:p w14:paraId="6F2BE9DE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spacing w:line="242" w:lineRule="auto"/>
        <w:ind w:right="106" w:hanging="36"/>
        <w:jc w:val="both"/>
      </w:pPr>
      <w:r w:rsidRPr="00717936">
        <w:t xml:space="preserve">To </w:t>
      </w:r>
      <w:proofErr w:type="gramStart"/>
      <w:r w:rsidRPr="00717936">
        <w:t>effect</w:t>
      </w:r>
      <w:proofErr w:type="gramEnd"/>
      <w:r w:rsidRPr="00717936">
        <w:t xml:space="preserve"> the preparation of half-yearly financial reports for submission to the Trustees.</w:t>
      </w:r>
    </w:p>
    <w:p w14:paraId="02B7CB5C" w14:textId="77777777" w:rsidR="00B63D2C" w:rsidRPr="00717936" w:rsidRDefault="00B63D2C">
      <w:pPr>
        <w:pStyle w:val="BodyText"/>
        <w:spacing w:before="2"/>
      </w:pPr>
    </w:p>
    <w:p w14:paraId="60013680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spacing w:line="242" w:lineRule="auto"/>
        <w:ind w:right="101" w:hanging="36"/>
        <w:jc w:val="both"/>
      </w:pPr>
      <w:r w:rsidRPr="00717936">
        <w:t xml:space="preserve">To </w:t>
      </w:r>
      <w:proofErr w:type="gramStart"/>
      <w:r w:rsidRPr="00717936">
        <w:t>effect</w:t>
      </w:r>
      <w:proofErr w:type="gramEnd"/>
      <w:r w:rsidRPr="00717936">
        <w:t xml:space="preserve"> the preparation of timely budgets, based on realistic forecasts of income</w:t>
      </w:r>
      <w:r w:rsidRPr="00717936">
        <w:rPr>
          <w:spacing w:val="-23"/>
        </w:rPr>
        <w:t xml:space="preserve"> </w:t>
      </w:r>
      <w:r w:rsidRPr="00717936">
        <w:t>and</w:t>
      </w:r>
      <w:r w:rsidRPr="00717936">
        <w:rPr>
          <w:spacing w:val="-23"/>
        </w:rPr>
        <w:t xml:space="preserve"> </w:t>
      </w:r>
      <w:r w:rsidRPr="00717936">
        <w:t>anticipated</w:t>
      </w:r>
      <w:r w:rsidRPr="00717936">
        <w:rPr>
          <w:spacing w:val="-23"/>
        </w:rPr>
        <w:t xml:space="preserve"> </w:t>
      </w:r>
      <w:r w:rsidRPr="00717936">
        <w:t>costs.</w:t>
      </w:r>
      <w:r w:rsidRPr="00717936">
        <w:rPr>
          <w:spacing w:val="-24"/>
        </w:rPr>
        <w:t xml:space="preserve"> </w:t>
      </w:r>
      <w:r w:rsidRPr="00717936">
        <w:t>To</w:t>
      </w:r>
      <w:r w:rsidRPr="00717936">
        <w:rPr>
          <w:spacing w:val="-24"/>
        </w:rPr>
        <w:t xml:space="preserve"> </w:t>
      </w:r>
      <w:r w:rsidRPr="00717936">
        <w:t>present</w:t>
      </w:r>
      <w:r w:rsidRPr="00717936">
        <w:rPr>
          <w:spacing w:val="-23"/>
        </w:rPr>
        <w:t xml:space="preserve"> </w:t>
      </w:r>
      <w:r w:rsidRPr="00717936">
        <w:t>such</w:t>
      </w:r>
      <w:r w:rsidRPr="00717936">
        <w:rPr>
          <w:spacing w:val="-23"/>
        </w:rPr>
        <w:t xml:space="preserve"> </w:t>
      </w:r>
      <w:r w:rsidRPr="00717936">
        <w:t>budgets</w:t>
      </w:r>
      <w:r w:rsidRPr="00717936">
        <w:rPr>
          <w:spacing w:val="-23"/>
        </w:rPr>
        <w:t xml:space="preserve"> </w:t>
      </w:r>
      <w:r w:rsidRPr="00717936">
        <w:t>to</w:t>
      </w:r>
      <w:r w:rsidRPr="00717936">
        <w:rPr>
          <w:spacing w:val="-24"/>
        </w:rPr>
        <w:t xml:space="preserve"> </w:t>
      </w:r>
      <w:r w:rsidRPr="00717936">
        <w:t>the</w:t>
      </w:r>
      <w:r w:rsidRPr="00717936">
        <w:rPr>
          <w:spacing w:val="-21"/>
        </w:rPr>
        <w:t xml:space="preserve"> </w:t>
      </w:r>
      <w:r w:rsidRPr="00717936">
        <w:t>Trustees</w:t>
      </w:r>
      <w:r w:rsidRPr="00717936">
        <w:rPr>
          <w:spacing w:val="-21"/>
        </w:rPr>
        <w:t xml:space="preserve"> </w:t>
      </w:r>
      <w:r w:rsidRPr="00717936">
        <w:t>for</w:t>
      </w:r>
      <w:r w:rsidRPr="00717936">
        <w:rPr>
          <w:spacing w:val="-22"/>
        </w:rPr>
        <w:t xml:space="preserve"> </w:t>
      </w:r>
      <w:r w:rsidRPr="00717936">
        <w:t>approval and</w:t>
      </w:r>
      <w:r w:rsidRPr="00717936">
        <w:rPr>
          <w:spacing w:val="-18"/>
        </w:rPr>
        <w:t xml:space="preserve"> </w:t>
      </w:r>
      <w:r w:rsidRPr="00717936">
        <w:t>adoption.</w:t>
      </w:r>
    </w:p>
    <w:p w14:paraId="2994C18B" w14:textId="77777777" w:rsidR="00B63D2C" w:rsidRPr="00717936" w:rsidRDefault="00B63D2C">
      <w:pPr>
        <w:pStyle w:val="BodyText"/>
        <w:spacing w:before="2"/>
      </w:pPr>
    </w:p>
    <w:p w14:paraId="4AD1B156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spacing w:before="1"/>
        <w:ind w:right="107" w:hanging="36"/>
      </w:pPr>
      <w:r w:rsidRPr="00717936">
        <w:t>To monitor fundraising efforts and achievements and to assist in identifying potential fundraising</w:t>
      </w:r>
      <w:r w:rsidRPr="00717936">
        <w:rPr>
          <w:spacing w:val="-37"/>
        </w:rPr>
        <w:t xml:space="preserve"> </w:t>
      </w:r>
      <w:r w:rsidRPr="00717936">
        <w:t>opportunities.</w:t>
      </w:r>
    </w:p>
    <w:p w14:paraId="698D00CA" w14:textId="77777777" w:rsidR="00B63D2C" w:rsidRPr="00717936" w:rsidRDefault="00B63D2C">
      <w:pPr>
        <w:pStyle w:val="BodyText"/>
        <w:spacing w:before="6"/>
      </w:pPr>
    </w:p>
    <w:p w14:paraId="61642956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ind w:right="106" w:hanging="36"/>
      </w:pPr>
      <w:r w:rsidRPr="00717936">
        <w:t>To assist in the preparation of annual financial statements, compliant with all relevant</w:t>
      </w:r>
      <w:r w:rsidRPr="00717936">
        <w:rPr>
          <w:spacing w:val="-30"/>
        </w:rPr>
        <w:t xml:space="preserve"> </w:t>
      </w:r>
      <w:r w:rsidRPr="00717936">
        <w:t>laws</w:t>
      </w:r>
      <w:r w:rsidRPr="00717936">
        <w:rPr>
          <w:spacing w:val="-28"/>
        </w:rPr>
        <w:t xml:space="preserve"> </w:t>
      </w:r>
      <w:r w:rsidRPr="00717936">
        <w:t>and</w:t>
      </w:r>
      <w:r w:rsidRPr="00717936">
        <w:rPr>
          <w:spacing w:val="-30"/>
        </w:rPr>
        <w:t xml:space="preserve"> </w:t>
      </w:r>
      <w:r w:rsidRPr="00717936">
        <w:t>regulations,</w:t>
      </w:r>
      <w:r w:rsidRPr="00717936">
        <w:rPr>
          <w:spacing w:val="-30"/>
        </w:rPr>
        <w:t xml:space="preserve"> </w:t>
      </w:r>
      <w:r w:rsidRPr="00717936">
        <w:t>for</w:t>
      </w:r>
      <w:r w:rsidRPr="00717936">
        <w:rPr>
          <w:spacing w:val="-29"/>
        </w:rPr>
        <w:t xml:space="preserve"> </w:t>
      </w:r>
      <w:r w:rsidRPr="00717936">
        <w:t>submission</w:t>
      </w:r>
      <w:r w:rsidRPr="00717936">
        <w:rPr>
          <w:spacing w:val="-30"/>
        </w:rPr>
        <w:t xml:space="preserve"> </w:t>
      </w:r>
      <w:r w:rsidRPr="00717936">
        <w:t>to</w:t>
      </w:r>
      <w:r w:rsidRPr="00717936">
        <w:rPr>
          <w:spacing w:val="-30"/>
        </w:rPr>
        <w:t xml:space="preserve"> </w:t>
      </w:r>
      <w:r w:rsidRPr="00717936">
        <w:t>the</w:t>
      </w:r>
      <w:r w:rsidRPr="00717936">
        <w:rPr>
          <w:spacing w:val="-29"/>
        </w:rPr>
        <w:t xml:space="preserve"> </w:t>
      </w:r>
      <w:r w:rsidRPr="00717936">
        <w:t>Charity</w:t>
      </w:r>
      <w:r w:rsidRPr="00717936">
        <w:rPr>
          <w:spacing w:val="-30"/>
        </w:rPr>
        <w:t xml:space="preserve"> </w:t>
      </w:r>
      <w:r w:rsidRPr="00717936">
        <w:t>Commission.</w:t>
      </w:r>
    </w:p>
    <w:p w14:paraId="5A92ADEB" w14:textId="77777777" w:rsidR="00B63D2C" w:rsidRPr="00717936" w:rsidRDefault="00B63D2C">
      <w:pPr>
        <w:pStyle w:val="BodyText"/>
        <w:spacing w:before="7"/>
      </w:pPr>
    </w:p>
    <w:p w14:paraId="4826FCDE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spacing w:line="242" w:lineRule="auto"/>
        <w:ind w:right="105" w:hanging="36"/>
        <w:jc w:val="both"/>
      </w:pPr>
      <w:r w:rsidRPr="00717936">
        <w:t>To liaise with the charity’s auditors in relation to their audit of annual financial statements, and to deal with and respond to any weaknesses they identify in the systems of the</w:t>
      </w:r>
      <w:r w:rsidRPr="00717936">
        <w:rPr>
          <w:spacing w:val="-60"/>
        </w:rPr>
        <w:t xml:space="preserve"> </w:t>
      </w:r>
      <w:r w:rsidRPr="00717936">
        <w:t>charity.</w:t>
      </w:r>
    </w:p>
    <w:p w14:paraId="1ABFAB17" w14:textId="77777777" w:rsidR="00B63D2C" w:rsidRPr="00717936" w:rsidRDefault="00B63D2C">
      <w:pPr>
        <w:pStyle w:val="BodyText"/>
        <w:spacing w:before="3"/>
      </w:pPr>
    </w:p>
    <w:p w14:paraId="46134E0C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spacing w:line="242" w:lineRule="auto"/>
        <w:ind w:right="101" w:hanging="36"/>
        <w:jc w:val="both"/>
      </w:pPr>
      <w:r w:rsidRPr="00717936">
        <w:t>To</w:t>
      </w:r>
      <w:r w:rsidRPr="00717936">
        <w:rPr>
          <w:spacing w:val="-29"/>
        </w:rPr>
        <w:t xml:space="preserve"> </w:t>
      </w:r>
      <w:r w:rsidRPr="00717936">
        <w:t>monitor</w:t>
      </w:r>
      <w:r w:rsidRPr="00717936">
        <w:rPr>
          <w:spacing w:val="-28"/>
        </w:rPr>
        <w:t xml:space="preserve"> </w:t>
      </w:r>
      <w:r w:rsidRPr="00717936">
        <w:t>the</w:t>
      </w:r>
      <w:r w:rsidRPr="00717936">
        <w:rPr>
          <w:spacing w:val="-29"/>
        </w:rPr>
        <w:t xml:space="preserve"> </w:t>
      </w:r>
      <w:r w:rsidRPr="00717936">
        <w:t>investments</w:t>
      </w:r>
      <w:r w:rsidRPr="00717936">
        <w:rPr>
          <w:spacing w:val="-28"/>
        </w:rPr>
        <w:t xml:space="preserve"> </w:t>
      </w:r>
      <w:r w:rsidRPr="00717936">
        <w:t>of</w:t>
      </w:r>
      <w:r w:rsidRPr="00717936">
        <w:rPr>
          <w:spacing w:val="-28"/>
        </w:rPr>
        <w:t xml:space="preserve"> </w:t>
      </w:r>
      <w:r w:rsidRPr="00717936">
        <w:t>the</w:t>
      </w:r>
      <w:r w:rsidRPr="00717936">
        <w:rPr>
          <w:spacing w:val="-29"/>
        </w:rPr>
        <w:t xml:space="preserve"> </w:t>
      </w:r>
      <w:r w:rsidRPr="00717936">
        <w:t>charity’s</w:t>
      </w:r>
      <w:r w:rsidRPr="00717936">
        <w:rPr>
          <w:spacing w:val="-28"/>
        </w:rPr>
        <w:t xml:space="preserve"> </w:t>
      </w:r>
      <w:r w:rsidRPr="00717936">
        <w:t>surplus</w:t>
      </w:r>
      <w:r w:rsidRPr="00717936">
        <w:rPr>
          <w:spacing w:val="-28"/>
        </w:rPr>
        <w:t xml:space="preserve"> </w:t>
      </w:r>
      <w:r w:rsidRPr="00717936">
        <w:t>funds,</w:t>
      </w:r>
      <w:r w:rsidRPr="00717936">
        <w:rPr>
          <w:spacing w:val="-30"/>
        </w:rPr>
        <w:t xml:space="preserve"> </w:t>
      </w:r>
      <w:r w:rsidRPr="00717936">
        <w:t>in</w:t>
      </w:r>
      <w:r w:rsidRPr="00717936">
        <w:rPr>
          <w:spacing w:val="-28"/>
        </w:rPr>
        <w:t xml:space="preserve"> </w:t>
      </w:r>
      <w:r w:rsidRPr="00717936">
        <w:t>accordance</w:t>
      </w:r>
      <w:r w:rsidRPr="00717936">
        <w:rPr>
          <w:spacing w:val="-28"/>
        </w:rPr>
        <w:t xml:space="preserve"> </w:t>
      </w:r>
      <w:r w:rsidRPr="00717936">
        <w:t>with</w:t>
      </w:r>
      <w:r w:rsidRPr="00717936">
        <w:rPr>
          <w:spacing w:val="-28"/>
        </w:rPr>
        <w:t xml:space="preserve"> </w:t>
      </w:r>
      <w:r w:rsidRPr="00717936">
        <w:t>the charity’s</w:t>
      </w:r>
      <w:r w:rsidRPr="00717936">
        <w:rPr>
          <w:spacing w:val="-19"/>
        </w:rPr>
        <w:t xml:space="preserve"> </w:t>
      </w:r>
      <w:r w:rsidRPr="00717936">
        <w:t>investment</w:t>
      </w:r>
      <w:r w:rsidRPr="00717936">
        <w:rPr>
          <w:spacing w:val="-19"/>
        </w:rPr>
        <w:t xml:space="preserve"> </w:t>
      </w:r>
      <w:r w:rsidRPr="00717936">
        <w:t>policy.</w:t>
      </w:r>
      <w:r w:rsidRPr="00717936">
        <w:rPr>
          <w:spacing w:val="-18"/>
        </w:rPr>
        <w:t xml:space="preserve"> </w:t>
      </w:r>
      <w:r w:rsidRPr="00717936">
        <w:t>This</w:t>
      </w:r>
      <w:r w:rsidRPr="00717936">
        <w:rPr>
          <w:spacing w:val="-19"/>
        </w:rPr>
        <w:t xml:space="preserve"> </w:t>
      </w:r>
      <w:r w:rsidRPr="00717936">
        <w:t>will</w:t>
      </w:r>
      <w:r w:rsidRPr="00717936">
        <w:rPr>
          <w:spacing w:val="-19"/>
        </w:rPr>
        <w:t xml:space="preserve"> </w:t>
      </w:r>
      <w:r w:rsidRPr="00717936">
        <w:t>include</w:t>
      </w:r>
      <w:r w:rsidRPr="00717936">
        <w:rPr>
          <w:spacing w:val="-18"/>
        </w:rPr>
        <w:t xml:space="preserve"> </w:t>
      </w:r>
      <w:r w:rsidRPr="00717936">
        <w:t>reviewing</w:t>
      </w:r>
      <w:r w:rsidRPr="00717936">
        <w:rPr>
          <w:spacing w:val="-19"/>
        </w:rPr>
        <w:t xml:space="preserve"> </w:t>
      </w:r>
      <w:r w:rsidRPr="00717936">
        <w:t>and</w:t>
      </w:r>
      <w:r w:rsidRPr="00717936">
        <w:rPr>
          <w:spacing w:val="-20"/>
        </w:rPr>
        <w:t xml:space="preserve"> </w:t>
      </w:r>
      <w:r w:rsidRPr="00717936">
        <w:t>monitoring</w:t>
      </w:r>
      <w:r w:rsidRPr="00717936">
        <w:rPr>
          <w:spacing w:val="-19"/>
        </w:rPr>
        <w:t xml:space="preserve"> </w:t>
      </w:r>
      <w:r w:rsidRPr="00717936">
        <w:t>the</w:t>
      </w:r>
      <w:r w:rsidRPr="00717936">
        <w:rPr>
          <w:spacing w:val="-19"/>
        </w:rPr>
        <w:t xml:space="preserve"> </w:t>
      </w:r>
      <w:r w:rsidRPr="00717936">
        <w:t>financial advisors</w:t>
      </w:r>
      <w:r w:rsidRPr="00717936">
        <w:rPr>
          <w:spacing w:val="-17"/>
        </w:rPr>
        <w:t xml:space="preserve"> </w:t>
      </w:r>
      <w:r w:rsidRPr="00717936">
        <w:t>to</w:t>
      </w:r>
      <w:r w:rsidRPr="00717936">
        <w:rPr>
          <w:spacing w:val="-17"/>
        </w:rPr>
        <w:t xml:space="preserve"> </w:t>
      </w:r>
      <w:r w:rsidRPr="00717936">
        <w:t>the</w:t>
      </w:r>
      <w:r w:rsidRPr="00717936">
        <w:rPr>
          <w:spacing w:val="-16"/>
        </w:rPr>
        <w:t xml:space="preserve"> </w:t>
      </w:r>
      <w:r w:rsidRPr="00717936">
        <w:t>Trust</w:t>
      </w:r>
      <w:r w:rsidRPr="00717936">
        <w:rPr>
          <w:spacing w:val="-17"/>
        </w:rPr>
        <w:t xml:space="preserve"> </w:t>
      </w:r>
      <w:r w:rsidRPr="00717936">
        <w:t>specifically,</w:t>
      </w:r>
      <w:r w:rsidRPr="00717936">
        <w:rPr>
          <w:spacing w:val="-17"/>
        </w:rPr>
        <w:t xml:space="preserve"> </w:t>
      </w:r>
      <w:r w:rsidRPr="00717936">
        <w:t>including</w:t>
      </w:r>
      <w:r w:rsidRPr="00717936">
        <w:rPr>
          <w:spacing w:val="-17"/>
        </w:rPr>
        <w:t xml:space="preserve"> </w:t>
      </w:r>
      <w:r w:rsidRPr="00717936">
        <w:t>banking</w:t>
      </w:r>
      <w:r w:rsidRPr="00717936">
        <w:rPr>
          <w:spacing w:val="-17"/>
        </w:rPr>
        <w:t xml:space="preserve"> </w:t>
      </w:r>
      <w:r w:rsidRPr="00717936">
        <w:t>and</w:t>
      </w:r>
      <w:r w:rsidRPr="00717936">
        <w:rPr>
          <w:spacing w:val="-17"/>
        </w:rPr>
        <w:t xml:space="preserve"> </w:t>
      </w:r>
      <w:r w:rsidRPr="00717936">
        <w:t>portfolio</w:t>
      </w:r>
      <w:r w:rsidRPr="00717936">
        <w:rPr>
          <w:spacing w:val="-17"/>
        </w:rPr>
        <w:t xml:space="preserve"> </w:t>
      </w:r>
      <w:r w:rsidRPr="00717936">
        <w:t>management</w:t>
      </w:r>
      <w:r w:rsidRPr="00717936">
        <w:rPr>
          <w:spacing w:val="-14"/>
        </w:rPr>
        <w:t xml:space="preserve"> </w:t>
      </w:r>
      <w:r w:rsidRPr="00717936">
        <w:t>and auditing services, for performance and value, at least once every five years. Any Trustee having a conflict of interest will step down from any involvement in this review</w:t>
      </w:r>
    </w:p>
    <w:p w14:paraId="6DA60124" w14:textId="77777777" w:rsidR="00B63D2C" w:rsidRPr="00717936" w:rsidRDefault="00B63D2C">
      <w:pPr>
        <w:pStyle w:val="BodyText"/>
        <w:spacing w:before="11"/>
      </w:pPr>
    </w:p>
    <w:p w14:paraId="1486B9AB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spacing w:line="242" w:lineRule="auto"/>
        <w:ind w:right="105" w:hanging="36"/>
        <w:jc w:val="both"/>
      </w:pPr>
      <w:r w:rsidRPr="00717936">
        <w:t>To</w:t>
      </w:r>
      <w:r w:rsidRPr="00717936">
        <w:rPr>
          <w:spacing w:val="-21"/>
        </w:rPr>
        <w:t xml:space="preserve"> </w:t>
      </w:r>
      <w:r w:rsidRPr="00717936">
        <w:t>assist</w:t>
      </w:r>
      <w:r w:rsidRPr="00717936">
        <w:rPr>
          <w:spacing w:val="-20"/>
        </w:rPr>
        <w:t xml:space="preserve"> </w:t>
      </w:r>
      <w:r w:rsidRPr="00717936">
        <w:t>in</w:t>
      </w:r>
      <w:r w:rsidRPr="00717936">
        <w:rPr>
          <w:spacing w:val="-21"/>
        </w:rPr>
        <w:t xml:space="preserve"> </w:t>
      </w:r>
      <w:r w:rsidRPr="00717936">
        <w:t>ensuring</w:t>
      </w:r>
      <w:r w:rsidRPr="00717936">
        <w:rPr>
          <w:spacing w:val="-20"/>
        </w:rPr>
        <w:t xml:space="preserve"> </w:t>
      </w:r>
      <w:r w:rsidRPr="00717936">
        <w:t>that</w:t>
      </w:r>
      <w:r w:rsidRPr="00717936">
        <w:rPr>
          <w:spacing w:val="-20"/>
        </w:rPr>
        <w:t xml:space="preserve"> </w:t>
      </w:r>
      <w:r w:rsidRPr="00717936">
        <w:t>the</w:t>
      </w:r>
      <w:r w:rsidRPr="00717936">
        <w:rPr>
          <w:spacing w:val="-19"/>
        </w:rPr>
        <w:t xml:space="preserve"> </w:t>
      </w:r>
      <w:r w:rsidRPr="00717936">
        <w:t>charity</w:t>
      </w:r>
      <w:r w:rsidRPr="00717936">
        <w:rPr>
          <w:spacing w:val="-21"/>
        </w:rPr>
        <w:t xml:space="preserve"> </w:t>
      </w:r>
      <w:r w:rsidRPr="00717936">
        <w:t>files</w:t>
      </w:r>
      <w:r w:rsidRPr="00717936">
        <w:rPr>
          <w:spacing w:val="-20"/>
        </w:rPr>
        <w:t xml:space="preserve"> </w:t>
      </w:r>
      <w:r w:rsidRPr="00717936">
        <w:t>all</w:t>
      </w:r>
      <w:r w:rsidRPr="00717936">
        <w:rPr>
          <w:spacing w:val="-21"/>
        </w:rPr>
        <w:t xml:space="preserve"> </w:t>
      </w:r>
      <w:r w:rsidRPr="00717936">
        <w:t>statutory</w:t>
      </w:r>
      <w:r w:rsidRPr="00717936">
        <w:rPr>
          <w:spacing w:val="-20"/>
        </w:rPr>
        <w:t xml:space="preserve"> </w:t>
      </w:r>
      <w:r w:rsidRPr="00717936">
        <w:t>returns</w:t>
      </w:r>
      <w:r w:rsidRPr="00717936">
        <w:rPr>
          <w:spacing w:val="-20"/>
        </w:rPr>
        <w:t xml:space="preserve"> </w:t>
      </w:r>
      <w:r w:rsidRPr="00717936">
        <w:t>on</w:t>
      </w:r>
      <w:r w:rsidRPr="00717936">
        <w:rPr>
          <w:spacing w:val="-20"/>
        </w:rPr>
        <w:t xml:space="preserve"> </w:t>
      </w:r>
      <w:r w:rsidRPr="00717936">
        <w:t>time,</w:t>
      </w:r>
      <w:r w:rsidRPr="00717936">
        <w:rPr>
          <w:spacing w:val="-21"/>
        </w:rPr>
        <w:t xml:space="preserve"> </w:t>
      </w:r>
      <w:r w:rsidRPr="00717936">
        <w:t>including accounts,</w:t>
      </w:r>
      <w:r w:rsidRPr="00717936">
        <w:rPr>
          <w:spacing w:val="-27"/>
        </w:rPr>
        <w:t xml:space="preserve"> </w:t>
      </w:r>
      <w:r w:rsidRPr="00717936">
        <w:t>annual</w:t>
      </w:r>
      <w:r w:rsidRPr="00717936">
        <w:rPr>
          <w:spacing w:val="-23"/>
        </w:rPr>
        <w:t xml:space="preserve"> </w:t>
      </w:r>
      <w:r w:rsidRPr="00717936">
        <w:t>returns</w:t>
      </w:r>
      <w:r w:rsidRPr="00717936">
        <w:rPr>
          <w:spacing w:val="-24"/>
        </w:rPr>
        <w:t xml:space="preserve"> </w:t>
      </w:r>
      <w:r w:rsidRPr="00717936">
        <w:t>and</w:t>
      </w:r>
      <w:r w:rsidRPr="00717936">
        <w:rPr>
          <w:spacing w:val="-25"/>
        </w:rPr>
        <w:t xml:space="preserve"> </w:t>
      </w:r>
      <w:r w:rsidRPr="00717936">
        <w:t>Trustee</w:t>
      </w:r>
      <w:r w:rsidRPr="00717936">
        <w:rPr>
          <w:spacing w:val="-25"/>
        </w:rPr>
        <w:t xml:space="preserve"> </w:t>
      </w:r>
      <w:r w:rsidRPr="00717936">
        <w:t>appointments/resignations.</w:t>
      </w:r>
    </w:p>
    <w:p w14:paraId="0F8D84B4" w14:textId="77777777" w:rsidR="00B63D2C" w:rsidRPr="00717936" w:rsidRDefault="00B63D2C">
      <w:pPr>
        <w:pStyle w:val="BodyText"/>
        <w:spacing w:before="4"/>
      </w:pPr>
    </w:p>
    <w:p w14:paraId="4328ADFB" w14:textId="77777777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ind w:left="828" w:hanging="361"/>
      </w:pPr>
      <w:r w:rsidRPr="00717936">
        <w:t>To</w:t>
      </w:r>
      <w:r w:rsidRPr="00717936">
        <w:rPr>
          <w:spacing w:val="-36"/>
        </w:rPr>
        <w:t xml:space="preserve"> </w:t>
      </w:r>
      <w:r w:rsidRPr="00717936">
        <w:t>undertake</w:t>
      </w:r>
      <w:r w:rsidRPr="00717936">
        <w:rPr>
          <w:spacing w:val="-35"/>
        </w:rPr>
        <w:t xml:space="preserve"> </w:t>
      </w:r>
      <w:r w:rsidRPr="00717936">
        <w:t>any</w:t>
      </w:r>
      <w:r w:rsidRPr="00717936">
        <w:rPr>
          <w:spacing w:val="-35"/>
        </w:rPr>
        <w:t xml:space="preserve"> </w:t>
      </w:r>
      <w:r w:rsidRPr="00717936">
        <w:t>other</w:t>
      </w:r>
      <w:r w:rsidRPr="00717936">
        <w:rPr>
          <w:spacing w:val="-35"/>
        </w:rPr>
        <w:t xml:space="preserve"> </w:t>
      </w:r>
      <w:r w:rsidRPr="00717936">
        <w:t>relevant</w:t>
      </w:r>
      <w:r w:rsidRPr="00717936">
        <w:rPr>
          <w:spacing w:val="-35"/>
        </w:rPr>
        <w:t xml:space="preserve"> </w:t>
      </w:r>
      <w:r w:rsidRPr="00717936">
        <w:t>finance</w:t>
      </w:r>
      <w:r w:rsidRPr="00717936">
        <w:rPr>
          <w:spacing w:val="-35"/>
        </w:rPr>
        <w:t xml:space="preserve"> </w:t>
      </w:r>
      <w:r w:rsidRPr="00717936">
        <w:t>related</w:t>
      </w:r>
      <w:r w:rsidRPr="00717936">
        <w:rPr>
          <w:spacing w:val="-34"/>
        </w:rPr>
        <w:t xml:space="preserve"> </w:t>
      </w:r>
      <w:r w:rsidRPr="00717936">
        <w:t>work</w:t>
      </w:r>
      <w:r w:rsidRPr="00717936">
        <w:rPr>
          <w:spacing w:val="-35"/>
        </w:rPr>
        <w:t xml:space="preserve"> </w:t>
      </w:r>
      <w:r w:rsidRPr="00717936">
        <w:t>requested</w:t>
      </w:r>
      <w:r w:rsidRPr="00717936">
        <w:rPr>
          <w:spacing w:val="-35"/>
        </w:rPr>
        <w:t xml:space="preserve"> </w:t>
      </w:r>
      <w:r w:rsidRPr="00717936">
        <w:t>by</w:t>
      </w:r>
      <w:r w:rsidRPr="00717936">
        <w:rPr>
          <w:spacing w:val="-37"/>
        </w:rPr>
        <w:t xml:space="preserve"> </w:t>
      </w:r>
      <w:r w:rsidRPr="00717936">
        <w:t>the</w:t>
      </w:r>
      <w:r w:rsidRPr="00717936">
        <w:rPr>
          <w:spacing w:val="-32"/>
        </w:rPr>
        <w:t xml:space="preserve"> </w:t>
      </w:r>
      <w:r w:rsidRPr="00717936">
        <w:t>Trustees.</w:t>
      </w:r>
    </w:p>
    <w:p w14:paraId="0AA73FB1" w14:textId="77777777" w:rsidR="00B63D2C" w:rsidRPr="00717936" w:rsidRDefault="00B63D2C">
      <w:pPr>
        <w:pStyle w:val="BodyText"/>
        <w:spacing w:before="3"/>
      </w:pPr>
    </w:p>
    <w:p w14:paraId="4D43240B" w14:textId="5B887754" w:rsidR="00B63D2C" w:rsidRPr="00717936" w:rsidRDefault="001B6264">
      <w:pPr>
        <w:pStyle w:val="ListParagraph"/>
        <w:numPr>
          <w:ilvl w:val="0"/>
          <w:numId w:val="1"/>
        </w:numPr>
        <w:tabs>
          <w:tab w:val="left" w:pos="829"/>
        </w:tabs>
        <w:spacing w:line="242" w:lineRule="auto"/>
        <w:ind w:right="101" w:hanging="36"/>
        <w:jc w:val="both"/>
      </w:pPr>
      <w:r w:rsidRPr="00717936">
        <w:t>Quorum to be any t</w:t>
      </w:r>
      <w:r w:rsidR="00C72759" w:rsidRPr="00717936">
        <w:t>hree</w:t>
      </w:r>
      <w:r w:rsidRPr="00717936">
        <w:t xml:space="preserve"> members, terms of reference to be reviewed at least every</w:t>
      </w:r>
      <w:r w:rsidRPr="00717936">
        <w:rPr>
          <w:spacing w:val="-23"/>
        </w:rPr>
        <w:t xml:space="preserve"> </w:t>
      </w:r>
      <w:r w:rsidRPr="00717936">
        <w:t>three</w:t>
      </w:r>
      <w:r w:rsidRPr="00717936">
        <w:rPr>
          <w:spacing w:val="-21"/>
        </w:rPr>
        <w:t xml:space="preserve"> </w:t>
      </w:r>
      <w:r w:rsidRPr="00717936">
        <w:t>years</w:t>
      </w:r>
      <w:r w:rsidRPr="00717936">
        <w:rPr>
          <w:spacing w:val="-21"/>
        </w:rPr>
        <w:t xml:space="preserve"> </w:t>
      </w:r>
      <w:r w:rsidRPr="00717936">
        <w:t>(last</w:t>
      </w:r>
      <w:r w:rsidRPr="00717936">
        <w:rPr>
          <w:spacing w:val="-22"/>
        </w:rPr>
        <w:t xml:space="preserve"> </w:t>
      </w:r>
      <w:r w:rsidRPr="00717936">
        <w:t>review,</w:t>
      </w:r>
      <w:r w:rsidRPr="00717936">
        <w:rPr>
          <w:spacing w:val="-24"/>
        </w:rPr>
        <w:t xml:space="preserve"> </w:t>
      </w:r>
      <w:r w:rsidR="00C72759" w:rsidRPr="00717936">
        <w:t>Oct</w:t>
      </w:r>
      <w:r w:rsidRPr="00717936">
        <w:rPr>
          <w:spacing w:val="-22"/>
        </w:rPr>
        <w:t xml:space="preserve"> </w:t>
      </w:r>
      <w:r w:rsidRPr="00717936">
        <w:t>202</w:t>
      </w:r>
      <w:r w:rsidR="00C72759" w:rsidRPr="00717936">
        <w:t>1</w:t>
      </w:r>
      <w:r w:rsidRPr="00717936">
        <w:t>).</w:t>
      </w:r>
    </w:p>
    <w:sectPr w:rsidR="00B63D2C" w:rsidRPr="00717936">
      <w:type w:val="continuous"/>
      <w:pgSz w:w="11910" w:h="16840"/>
      <w:pgMar w:top="7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74763"/>
    <w:multiLevelType w:val="hybridMultilevel"/>
    <w:tmpl w:val="ECD6746E"/>
    <w:lvl w:ilvl="0" w:tplc="3D902A5E">
      <w:start w:val="1"/>
      <w:numFmt w:val="decimal"/>
      <w:lvlText w:val="%1."/>
      <w:lvlJc w:val="left"/>
      <w:pPr>
        <w:ind w:left="504" w:hanging="360"/>
        <w:jc w:val="left"/>
      </w:pPr>
      <w:rPr>
        <w:rFonts w:ascii="Verdana" w:eastAsia="Verdana" w:hAnsi="Verdana" w:cs="Verdana" w:hint="default"/>
        <w:w w:val="83"/>
        <w:sz w:val="22"/>
        <w:szCs w:val="22"/>
        <w:lang w:val="en-GB" w:eastAsia="en-GB" w:bidi="en-GB"/>
      </w:rPr>
    </w:lvl>
    <w:lvl w:ilvl="1" w:tplc="BF641A40">
      <w:numFmt w:val="bullet"/>
      <w:lvlText w:val="•"/>
      <w:lvlJc w:val="left"/>
      <w:pPr>
        <w:ind w:left="1412" w:hanging="360"/>
      </w:pPr>
      <w:rPr>
        <w:rFonts w:hint="default"/>
        <w:lang w:val="en-GB" w:eastAsia="en-GB" w:bidi="en-GB"/>
      </w:rPr>
    </w:lvl>
    <w:lvl w:ilvl="2" w:tplc="482294AC">
      <w:numFmt w:val="bullet"/>
      <w:lvlText w:val="•"/>
      <w:lvlJc w:val="left"/>
      <w:pPr>
        <w:ind w:left="2325" w:hanging="360"/>
      </w:pPr>
      <w:rPr>
        <w:rFonts w:hint="default"/>
        <w:lang w:val="en-GB" w:eastAsia="en-GB" w:bidi="en-GB"/>
      </w:rPr>
    </w:lvl>
    <w:lvl w:ilvl="3" w:tplc="F38AAD02">
      <w:numFmt w:val="bullet"/>
      <w:lvlText w:val="•"/>
      <w:lvlJc w:val="left"/>
      <w:pPr>
        <w:ind w:left="3237" w:hanging="360"/>
      </w:pPr>
      <w:rPr>
        <w:rFonts w:hint="default"/>
        <w:lang w:val="en-GB" w:eastAsia="en-GB" w:bidi="en-GB"/>
      </w:rPr>
    </w:lvl>
    <w:lvl w:ilvl="4" w:tplc="BBE00888">
      <w:numFmt w:val="bullet"/>
      <w:lvlText w:val="•"/>
      <w:lvlJc w:val="left"/>
      <w:pPr>
        <w:ind w:left="4150" w:hanging="360"/>
      </w:pPr>
      <w:rPr>
        <w:rFonts w:hint="default"/>
        <w:lang w:val="en-GB" w:eastAsia="en-GB" w:bidi="en-GB"/>
      </w:rPr>
    </w:lvl>
    <w:lvl w:ilvl="5" w:tplc="9CB2FE2E">
      <w:numFmt w:val="bullet"/>
      <w:lvlText w:val="•"/>
      <w:lvlJc w:val="left"/>
      <w:pPr>
        <w:ind w:left="5063" w:hanging="360"/>
      </w:pPr>
      <w:rPr>
        <w:rFonts w:hint="default"/>
        <w:lang w:val="en-GB" w:eastAsia="en-GB" w:bidi="en-GB"/>
      </w:rPr>
    </w:lvl>
    <w:lvl w:ilvl="6" w:tplc="D6CCCC5C">
      <w:numFmt w:val="bullet"/>
      <w:lvlText w:val="•"/>
      <w:lvlJc w:val="left"/>
      <w:pPr>
        <w:ind w:left="5975" w:hanging="360"/>
      </w:pPr>
      <w:rPr>
        <w:rFonts w:hint="default"/>
        <w:lang w:val="en-GB" w:eastAsia="en-GB" w:bidi="en-GB"/>
      </w:rPr>
    </w:lvl>
    <w:lvl w:ilvl="7" w:tplc="92B83086">
      <w:numFmt w:val="bullet"/>
      <w:lvlText w:val="•"/>
      <w:lvlJc w:val="left"/>
      <w:pPr>
        <w:ind w:left="6888" w:hanging="360"/>
      </w:pPr>
      <w:rPr>
        <w:rFonts w:hint="default"/>
        <w:lang w:val="en-GB" w:eastAsia="en-GB" w:bidi="en-GB"/>
      </w:rPr>
    </w:lvl>
    <w:lvl w:ilvl="8" w:tplc="E0EC397C">
      <w:numFmt w:val="bullet"/>
      <w:lvlText w:val="•"/>
      <w:lvlJc w:val="left"/>
      <w:pPr>
        <w:ind w:left="7801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65ED0B16"/>
    <w:multiLevelType w:val="hybridMultilevel"/>
    <w:tmpl w:val="1DE8AFDE"/>
    <w:lvl w:ilvl="0" w:tplc="5B7AAD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44654CE">
      <w:numFmt w:val="bullet"/>
      <w:lvlText w:val="•"/>
      <w:lvlJc w:val="left"/>
      <w:pPr>
        <w:ind w:left="1700" w:hanging="360"/>
      </w:pPr>
      <w:rPr>
        <w:rFonts w:hint="default"/>
        <w:lang w:val="en-GB" w:eastAsia="en-GB" w:bidi="en-GB"/>
      </w:rPr>
    </w:lvl>
    <w:lvl w:ilvl="2" w:tplc="F036CC94">
      <w:numFmt w:val="bullet"/>
      <w:lvlText w:val="•"/>
      <w:lvlJc w:val="left"/>
      <w:pPr>
        <w:ind w:left="2581" w:hanging="360"/>
      </w:pPr>
      <w:rPr>
        <w:rFonts w:hint="default"/>
        <w:lang w:val="en-GB" w:eastAsia="en-GB" w:bidi="en-GB"/>
      </w:rPr>
    </w:lvl>
    <w:lvl w:ilvl="3" w:tplc="05C0CF24">
      <w:numFmt w:val="bullet"/>
      <w:lvlText w:val="•"/>
      <w:lvlJc w:val="left"/>
      <w:pPr>
        <w:ind w:left="3461" w:hanging="360"/>
      </w:pPr>
      <w:rPr>
        <w:rFonts w:hint="default"/>
        <w:lang w:val="en-GB" w:eastAsia="en-GB" w:bidi="en-GB"/>
      </w:rPr>
    </w:lvl>
    <w:lvl w:ilvl="4" w:tplc="4F06256A">
      <w:numFmt w:val="bullet"/>
      <w:lvlText w:val="•"/>
      <w:lvlJc w:val="left"/>
      <w:pPr>
        <w:ind w:left="4342" w:hanging="360"/>
      </w:pPr>
      <w:rPr>
        <w:rFonts w:hint="default"/>
        <w:lang w:val="en-GB" w:eastAsia="en-GB" w:bidi="en-GB"/>
      </w:rPr>
    </w:lvl>
    <w:lvl w:ilvl="5" w:tplc="CEAC42A8">
      <w:numFmt w:val="bullet"/>
      <w:lvlText w:val="•"/>
      <w:lvlJc w:val="left"/>
      <w:pPr>
        <w:ind w:left="5223" w:hanging="360"/>
      </w:pPr>
      <w:rPr>
        <w:rFonts w:hint="default"/>
        <w:lang w:val="en-GB" w:eastAsia="en-GB" w:bidi="en-GB"/>
      </w:rPr>
    </w:lvl>
    <w:lvl w:ilvl="6" w:tplc="7D36EF5C">
      <w:numFmt w:val="bullet"/>
      <w:lvlText w:val="•"/>
      <w:lvlJc w:val="left"/>
      <w:pPr>
        <w:ind w:left="6103" w:hanging="360"/>
      </w:pPr>
      <w:rPr>
        <w:rFonts w:hint="default"/>
        <w:lang w:val="en-GB" w:eastAsia="en-GB" w:bidi="en-GB"/>
      </w:rPr>
    </w:lvl>
    <w:lvl w:ilvl="7" w:tplc="347AAAC8">
      <w:numFmt w:val="bullet"/>
      <w:lvlText w:val="•"/>
      <w:lvlJc w:val="left"/>
      <w:pPr>
        <w:ind w:left="6984" w:hanging="360"/>
      </w:pPr>
      <w:rPr>
        <w:rFonts w:hint="default"/>
        <w:lang w:val="en-GB" w:eastAsia="en-GB" w:bidi="en-GB"/>
      </w:rPr>
    </w:lvl>
    <w:lvl w:ilvl="8" w:tplc="43B625EE">
      <w:numFmt w:val="bullet"/>
      <w:lvlText w:val="•"/>
      <w:lvlJc w:val="left"/>
      <w:pPr>
        <w:ind w:left="7865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D2C"/>
    <w:rsid w:val="001B6264"/>
    <w:rsid w:val="005A3D8B"/>
    <w:rsid w:val="00717936"/>
    <w:rsid w:val="007C693B"/>
    <w:rsid w:val="00B63D2C"/>
    <w:rsid w:val="00C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78F4"/>
  <w15:docId w15:val="{DF8C1457-DD8C-40C8-A75F-74F2A09E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4" w:hanging="3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6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64"/>
    <w:rPr>
      <w:rFonts w:ascii="Segoe UI" w:eastAsia="Verdana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Citizens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Citizens</dc:title>
  <dc:creator>mcdowell</dc:creator>
  <cp:lastModifiedBy>Miranda Scanlon</cp:lastModifiedBy>
  <cp:revision>2</cp:revision>
  <dcterms:created xsi:type="dcterms:W3CDTF">2021-10-26T09:51:00Z</dcterms:created>
  <dcterms:modified xsi:type="dcterms:W3CDTF">2021-10-26T09:51:00Z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